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Default="00E1385C" w:rsidP="00023C73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на программу учебного предмета «Живопись» (ПО.01. УП.02)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ind w:left="644"/>
        <w:jc w:val="both"/>
        <w:rPr>
          <w:sz w:val="28"/>
          <w:szCs w:val="28"/>
          <w:u w:val="single"/>
        </w:rPr>
      </w:pPr>
    </w:p>
    <w:p w:rsidR="00E1385C" w:rsidRPr="00537AA8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Pr="00BF3C5A" w:rsidRDefault="00E1385C" w:rsidP="00E1385C">
      <w:pPr>
        <w:pStyle w:val="a4"/>
        <w:ind w:left="284"/>
        <w:jc w:val="both"/>
        <w:rPr>
          <w:sz w:val="28"/>
          <w:szCs w:val="28"/>
        </w:rPr>
      </w:pPr>
      <w:r w:rsidRPr="00BF3C5A">
        <w:rPr>
          <w:sz w:val="28"/>
          <w:szCs w:val="28"/>
        </w:rPr>
        <w:t>художественно-</w:t>
      </w:r>
      <w:r>
        <w:rPr>
          <w:sz w:val="28"/>
          <w:szCs w:val="28"/>
        </w:rPr>
        <w:t>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реализующие основные профессиональные образовательные программы а области изобразительного искусства.</w:t>
      </w:r>
    </w:p>
    <w:p w:rsidR="00E1385C" w:rsidRPr="00537AA8" w:rsidRDefault="00E1385C" w:rsidP="00E1385C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E1385C" w:rsidRDefault="00E1385C" w:rsidP="00E1385C">
      <w:pPr>
        <w:pStyle w:val="a4"/>
        <w:numPr>
          <w:ilvl w:val="0"/>
          <w:numId w:val="32"/>
        </w:numPr>
        <w:ind w:left="567" w:hanging="425"/>
        <w:jc w:val="both"/>
        <w:rPr>
          <w:sz w:val="28"/>
          <w:szCs w:val="28"/>
        </w:rPr>
      </w:pPr>
      <w:r w:rsidRPr="007973A9">
        <w:rPr>
          <w:sz w:val="28"/>
          <w:szCs w:val="28"/>
        </w:rPr>
        <w:t>приобретение детьми знаний, умений и навыков по выполнению</w:t>
      </w:r>
      <w:r>
        <w:rPr>
          <w:sz w:val="28"/>
          <w:szCs w:val="28"/>
        </w:rPr>
        <w:t xml:space="preserve"> живописных работ, в том числе: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знаний разнообразных техник живописи;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умений изображать объекты предметного мира, пространство. фигуру человека;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навыков в использовании основных техник и материалов;</w:t>
      </w:r>
    </w:p>
    <w:p w:rsidR="00E1385C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навыков последовательного ведения живописной работы.</w:t>
      </w:r>
    </w:p>
    <w:p w:rsidR="00E1385C" w:rsidRPr="00091614" w:rsidRDefault="00E1385C" w:rsidP="00E1385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91614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E1385C" w:rsidRPr="007973A9" w:rsidRDefault="00E1385C" w:rsidP="00E1385C">
      <w:pPr>
        <w:pStyle w:val="a4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E1385C" w:rsidRPr="00537AA8" w:rsidRDefault="00E1385C" w:rsidP="00E1385C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385C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терминологию изобразительного искусства, </w:t>
      </w:r>
    </w:p>
    <w:p w:rsidR="00E1385C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>свойства живописных материалов, их возможностей и эстетических качеств,</w:t>
      </w:r>
    </w:p>
    <w:p w:rsidR="00E1385C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разнообразные техники живописи,</w:t>
      </w:r>
    </w:p>
    <w:p w:rsidR="00E1385C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художественные и эстетические свойства цвета, </w:t>
      </w:r>
    </w:p>
    <w:p w:rsidR="00E1385C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основных закономерностей создания цветового строя, законы световоздушной перспективы, </w:t>
      </w:r>
    </w:p>
    <w:p w:rsidR="00E1385C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последовательность ведения длительной постановки, </w:t>
      </w:r>
    </w:p>
    <w:p w:rsidR="00E1385C" w:rsidRPr="006C49E3" w:rsidRDefault="00E1385C" w:rsidP="00E1385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приёмы и средства живописи для достижения большей выразительности. </w:t>
      </w:r>
    </w:p>
    <w:p w:rsidR="00E1385C" w:rsidRPr="00537AA8" w:rsidRDefault="00E1385C" w:rsidP="00E1385C">
      <w:pPr>
        <w:pStyle w:val="a4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самостоятельно преодолевать технические трудности при реализации художественного замысла; 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>видеть и передавать цветовые отношения в условиях пространственно-воздушной среды,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изображать объекты предметного мира, пространство, фигуру человека;</w:t>
      </w:r>
      <w:r>
        <w:rPr>
          <w:sz w:val="28"/>
          <w:szCs w:val="28"/>
        </w:rPr>
        <w:t xml:space="preserve"> интерьер;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иметь навыки в использовании основных техник и материалов, 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навыки последовательного ведения живописной работы, 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навыки анализа цветового строя произведений живописи, </w:t>
      </w:r>
    </w:p>
    <w:p w:rsidR="00E1385C" w:rsidRPr="006C49E3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навыки передачи конструкции предметов, материальности, фактуры материала, </w:t>
      </w:r>
      <w:r w:rsidRPr="00537AA8">
        <w:rPr>
          <w:sz w:val="28"/>
          <w:szCs w:val="28"/>
        </w:rPr>
        <w:t xml:space="preserve">передавать пространство </w:t>
      </w:r>
      <w:r>
        <w:rPr>
          <w:sz w:val="28"/>
          <w:szCs w:val="28"/>
        </w:rPr>
        <w:t>и объём живописными средствами,</w:t>
      </w:r>
      <w:r w:rsidRPr="006C49E3">
        <w:rPr>
          <w:sz w:val="28"/>
          <w:szCs w:val="28"/>
        </w:rPr>
        <w:t xml:space="preserve"> передавать в работе эмоциональное состояние.</w:t>
      </w:r>
    </w:p>
    <w:p w:rsidR="00E1385C" w:rsidRDefault="00E1385C" w:rsidP="00E138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37AA8">
        <w:rPr>
          <w:sz w:val="28"/>
          <w:szCs w:val="28"/>
        </w:rPr>
        <w:t>ри</w:t>
      </w:r>
      <w:r>
        <w:rPr>
          <w:sz w:val="28"/>
          <w:szCs w:val="28"/>
        </w:rPr>
        <w:t>совать портрет живого человека</w:t>
      </w:r>
    </w:p>
    <w:p w:rsidR="00E1385C" w:rsidRPr="00B545C4" w:rsidRDefault="00E1385C" w:rsidP="00E1385C">
      <w:pPr>
        <w:pStyle w:val="a4"/>
        <w:ind w:left="36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«Живопись» с нормативным сроком обучения 5 лет общая трудоёмкость учебного предмета «Живопись» составляет 924 часа (в том числе, 495 аудиторных часов, 429 часов самостоятельной работы).</w:t>
      </w:r>
    </w:p>
    <w:p w:rsidR="00E1385C" w:rsidRPr="00DF7688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385C" w:rsidRPr="00DF7688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DF" w:rsidRDefault="00F65CDF" w:rsidP="00006FF6">
      <w:r>
        <w:separator/>
      </w:r>
    </w:p>
  </w:endnote>
  <w:endnote w:type="continuationSeparator" w:id="0">
    <w:p w:rsidR="00F65CDF" w:rsidRDefault="00F65CDF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F65C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DF" w:rsidRDefault="00F65CDF" w:rsidP="00006FF6">
      <w:r>
        <w:separator/>
      </w:r>
    </w:p>
  </w:footnote>
  <w:footnote w:type="continuationSeparator" w:id="0">
    <w:p w:rsidR="00F65CDF" w:rsidRDefault="00F65CDF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23C73"/>
    <w:rsid w:val="00042B97"/>
    <w:rsid w:val="00125886"/>
    <w:rsid w:val="003515DD"/>
    <w:rsid w:val="00403B92"/>
    <w:rsid w:val="0055661D"/>
    <w:rsid w:val="00603558"/>
    <w:rsid w:val="00B40E00"/>
    <w:rsid w:val="00BF7835"/>
    <w:rsid w:val="00E1385C"/>
    <w:rsid w:val="00E34F6E"/>
    <w:rsid w:val="00F65CDF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4916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3</cp:revision>
  <cp:lastPrinted>2015-04-28T14:35:00Z</cp:lastPrinted>
  <dcterms:created xsi:type="dcterms:W3CDTF">2019-05-14T10:16:00Z</dcterms:created>
  <dcterms:modified xsi:type="dcterms:W3CDTF">2019-05-14T11:03:00Z</dcterms:modified>
</cp:coreProperties>
</file>